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F7" w:rsidRPr="00F8552D" w:rsidRDefault="006674F7" w:rsidP="006674F7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drawing>
          <wp:inline distT="0" distB="0" distL="0" distR="0" wp14:anchorId="31D5CA9B" wp14:editId="71CA66C9">
            <wp:extent cx="4714875" cy="2441740"/>
            <wp:effectExtent l="0" t="0" r="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6674F7" w:rsidRPr="00F8552D" w:rsidRDefault="006674F7" w:rsidP="006674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552D">
        <w:rPr>
          <w:rFonts w:ascii="Times New Roman" w:hAnsi="Times New Roman" w:cs="Times New Roman"/>
          <w:b/>
          <w:sz w:val="24"/>
          <w:szCs w:val="24"/>
        </w:rPr>
        <w:t>Fig. 7:</w:t>
      </w:r>
      <w:r w:rsidRPr="00F8552D">
        <w:rPr>
          <w:rFonts w:ascii="Times New Roman" w:hAnsi="Times New Roman" w:cs="Times New Roman"/>
          <w:sz w:val="24"/>
          <w:szCs w:val="24"/>
        </w:rPr>
        <w:t xml:space="preserve"> Impact of pH on the removal of AV 17 onto AAPS.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69"/>
    <w:rsid w:val="006674F7"/>
    <w:rsid w:val="009665ED"/>
    <w:rsid w:val="00CC6D63"/>
    <w:rsid w:val="00FB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B5463-86BC-49EF-B960-442195D8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4F7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al__ma_Sayfas_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493143681018413"/>
          <c:y val="6.0271028353215503E-2"/>
          <c:w val="0.66508211442616316"/>
          <c:h val="0.74443761053473478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'PH with notr'!$N$15</c:f>
              <c:strCache>
                <c:ptCount val="1"/>
                <c:pt idx="0">
                  <c:v>%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'PH with notr'!$L$16:$L$26</c:f>
              <c:numCache>
                <c:formatCode>General</c:formatCode>
                <c:ptCount val="11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</c:numCache>
            </c:numRef>
          </c:xVal>
          <c:yVal>
            <c:numRef>
              <c:f>'PH with notr'!$N$16:$N$26</c:f>
              <c:numCache>
                <c:formatCode>General</c:formatCode>
                <c:ptCount val="11"/>
                <c:pt idx="0">
                  <c:v>92.081229182335875</c:v>
                </c:pt>
                <c:pt idx="1">
                  <c:v>92.296121199097456</c:v>
                </c:pt>
                <c:pt idx="2">
                  <c:v>92.054367680240674</c:v>
                </c:pt>
                <c:pt idx="3">
                  <c:v>92.296121199097456</c:v>
                </c:pt>
                <c:pt idx="4">
                  <c:v>92.376705705383031</c:v>
                </c:pt>
                <c:pt idx="5">
                  <c:v>91.705168153003115</c:v>
                </c:pt>
                <c:pt idx="6">
                  <c:v>90.872461588052005</c:v>
                </c:pt>
                <c:pt idx="7">
                  <c:v>90.791877081766401</c:v>
                </c:pt>
                <c:pt idx="8">
                  <c:v>90.550123562909619</c:v>
                </c:pt>
                <c:pt idx="9">
                  <c:v>90.174062533576873</c:v>
                </c:pt>
                <c:pt idx="10">
                  <c:v>90.254647039862462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483-4804-80B0-D22ACFBC00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0408064"/>
        <c:axId val="70409600"/>
      </c:scatterChart>
      <c:scatterChart>
        <c:scatterStyle val="smoothMarker"/>
        <c:varyColors val="0"/>
        <c:ser>
          <c:idx val="1"/>
          <c:order val="1"/>
          <c:tx>
            <c:strRef>
              <c:f>'PH with notr'!$O$15</c:f>
              <c:strCache>
                <c:ptCount val="1"/>
                <c:pt idx="0">
                  <c:v>qe</c:v>
                </c:pt>
              </c:strCache>
            </c:strRef>
          </c:tx>
          <c:spPr>
            <a:ln>
              <a:solidFill>
                <a:schemeClr val="tx1"/>
              </a:solidFill>
              <a:prstDash val="sysDash"/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'PH with notr'!$L$16:$L$26</c:f>
              <c:numCache>
                <c:formatCode>General</c:formatCode>
                <c:ptCount val="11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</c:numCache>
            </c:numRef>
          </c:xVal>
          <c:yVal>
            <c:numRef>
              <c:f>'PH with notr'!$O$16:$O$26</c:f>
              <c:numCache>
                <c:formatCode>General</c:formatCode>
                <c:ptCount val="11"/>
                <c:pt idx="0">
                  <c:v>3.6623931623931627</c:v>
                </c:pt>
                <c:pt idx="1">
                  <c:v>3.6709401709401712</c:v>
                </c:pt>
                <c:pt idx="2">
                  <c:v>3.6613247863247866</c:v>
                </c:pt>
                <c:pt idx="3">
                  <c:v>3.6709401709401712</c:v>
                </c:pt>
                <c:pt idx="4">
                  <c:v>3.724145</c:v>
                </c:pt>
                <c:pt idx="5">
                  <c:v>3.6474358974358974</c:v>
                </c:pt>
                <c:pt idx="6">
                  <c:v>3.6143162393162394</c:v>
                </c:pt>
                <c:pt idx="7">
                  <c:v>3.6111111111111107</c:v>
                </c:pt>
                <c:pt idx="8">
                  <c:v>3.6014957264957261</c:v>
                </c:pt>
                <c:pt idx="9">
                  <c:v>3.5865384615384617</c:v>
                </c:pt>
                <c:pt idx="10">
                  <c:v>3.5897435897435899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9483-4804-80B0-D22ACFBC00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58746160"/>
        <c:axId val="758740752"/>
      </c:scatterChart>
      <c:valAx>
        <c:axId val="704080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70409600"/>
        <c:crosses val="autoZero"/>
        <c:crossBetween val="midCat"/>
        <c:majorUnit val="1"/>
      </c:valAx>
      <c:valAx>
        <c:axId val="70409600"/>
        <c:scaling>
          <c:orientation val="minMax"/>
          <c:max val="100"/>
          <c:min val="88"/>
        </c:scaling>
        <c:delete val="0"/>
        <c:axPos val="l"/>
        <c:title>
          <c:tx>
            <c:rich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 b="1" i="0" baseline="0">
                    <a:effectLst/>
                  </a:rPr>
                  <a:t>% AV 17  removal</a:t>
                </a:r>
                <a:endParaRPr lang="tr-TR" sz="1100" b="1">
                  <a:effectLst/>
                </a:endParaRPr>
              </a:p>
            </c:rich>
          </c:tx>
          <c:layout>
            <c:manualLayout>
              <c:xMode val="edge"/>
              <c:yMode val="edge"/>
              <c:x val="3.3727954868208537E-2"/>
              <c:y val="0.28430495253513866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70408064"/>
        <c:crosses val="autoZero"/>
        <c:crossBetween val="midCat"/>
        <c:majorUnit val="2"/>
      </c:valAx>
      <c:valAx>
        <c:axId val="758740752"/>
        <c:scaling>
          <c:orientation val="minMax"/>
          <c:min val="3"/>
        </c:scaling>
        <c:delete val="0"/>
        <c:axPos val="r"/>
        <c:title>
          <c:tx>
            <c:rich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10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overlay val="0"/>
        </c:title>
        <c:numFmt formatCode="#,##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758746160"/>
        <c:crosses val="max"/>
        <c:crossBetween val="midCat"/>
        <c:majorUnit val="0.2"/>
      </c:valAx>
      <c:valAx>
        <c:axId val="7587461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58740752"/>
        <c:crosses val="autoZero"/>
        <c:crossBetween val="midCat"/>
      </c:valAx>
      <c:spPr>
        <a:ln>
          <a:solidFill>
            <a:sysClr val="windowText" lastClr="000000"/>
          </a:solidFill>
        </a:ln>
      </c:spPr>
    </c:plotArea>
    <c:legend>
      <c:legendPos val="t"/>
      <c:layout>
        <c:manualLayout>
          <c:xMode val="edge"/>
          <c:yMode val="edge"/>
          <c:x val="0.66202688300326096"/>
          <c:y val="6.9315093740720618E-2"/>
          <c:w val="0.16355364670325301"/>
          <c:h val="0.13484820249224372"/>
        </c:manualLayout>
      </c:layout>
      <c:overlay val="0"/>
      <c:spPr>
        <a:ln>
          <a:solidFill>
            <a:sysClr val="windowText" lastClr="000000"/>
          </a:solidFill>
        </a:ln>
      </c:spPr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2019-04-07T08:26:00Z</dcterms:created>
  <dcterms:modified xsi:type="dcterms:W3CDTF">2019-04-12T08:49:00Z</dcterms:modified>
</cp:coreProperties>
</file>